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BD724" w14:textId="77777777" w:rsidR="00724335" w:rsidRPr="00BE26B2" w:rsidRDefault="00F01D4E">
      <w:pPr>
        <w:pStyle w:val="Standard"/>
        <w:spacing w:after="280"/>
        <w:jc w:val="center"/>
        <w:rPr>
          <w:color w:val="000000"/>
          <w:sz w:val="20"/>
          <w:szCs w:val="20"/>
          <w:lang w:val="et-EE"/>
        </w:rPr>
      </w:pPr>
      <w:r w:rsidRPr="00BE26B2">
        <w:rPr>
          <w:color w:val="000000"/>
          <w:sz w:val="20"/>
          <w:szCs w:val="20"/>
          <w:lang w:val="et-EE"/>
        </w:rPr>
        <w:t>Vabariigi Valitsuse 3. juuli 2008. a määruse nr 111 «E-toimiku süsteemi asutamine ja e-toimiku süsteemi pidamise põhimäärus»  lisa 1</w:t>
      </w:r>
    </w:p>
    <w:p w14:paraId="56294C21" w14:textId="77777777" w:rsidR="00724335" w:rsidRPr="00BE26B2" w:rsidRDefault="00724335">
      <w:pPr>
        <w:pStyle w:val="Standard"/>
        <w:spacing w:before="280" w:after="280"/>
        <w:jc w:val="center"/>
        <w:rPr>
          <w:b/>
          <w:bCs/>
          <w:color w:val="000000"/>
          <w:sz w:val="20"/>
          <w:szCs w:val="20"/>
          <w:lang w:val="et-EE"/>
        </w:rPr>
      </w:pPr>
    </w:p>
    <w:p w14:paraId="095A75D8" w14:textId="77777777" w:rsidR="00724335" w:rsidRPr="00BE26B2" w:rsidRDefault="00724335">
      <w:pPr>
        <w:pStyle w:val="Standard"/>
        <w:spacing w:before="280" w:after="280"/>
        <w:jc w:val="center"/>
        <w:rPr>
          <w:b/>
          <w:bCs/>
          <w:color w:val="000000"/>
          <w:sz w:val="20"/>
          <w:szCs w:val="20"/>
          <w:lang w:val="et-EE"/>
        </w:rPr>
      </w:pPr>
    </w:p>
    <w:p w14:paraId="6E678980" w14:textId="77777777" w:rsidR="00724335" w:rsidRPr="00BE26B2" w:rsidRDefault="00F01D4E">
      <w:pPr>
        <w:pStyle w:val="Standard"/>
        <w:spacing w:before="280" w:after="280"/>
        <w:jc w:val="center"/>
        <w:rPr>
          <w:lang w:val="et-EE"/>
        </w:rPr>
      </w:pPr>
      <w:r w:rsidRPr="00BE26B2">
        <w:rPr>
          <w:b/>
          <w:bCs/>
          <w:color w:val="000000"/>
          <w:sz w:val="20"/>
          <w:szCs w:val="20"/>
          <w:lang w:val="et-EE"/>
        </w:rPr>
        <w:t>E-TOIMIKU SÜSTEEMI KASUTAJATE KOHUSTUS</w:t>
      </w:r>
    </w:p>
    <w:p w14:paraId="1512EFE2" w14:textId="5E876400" w:rsidR="00724335" w:rsidRPr="00BE26B2" w:rsidRDefault="00F01D4E">
      <w:pPr>
        <w:pStyle w:val="Standard"/>
        <w:spacing w:before="280" w:after="280"/>
        <w:rPr>
          <w:lang w:val="et-EE"/>
        </w:rPr>
      </w:pPr>
      <w:r w:rsidRPr="00BE26B2">
        <w:rPr>
          <w:color w:val="000000"/>
          <w:sz w:val="20"/>
          <w:szCs w:val="20"/>
          <w:lang w:val="et-EE"/>
        </w:rPr>
        <w:t xml:space="preserve">Mina, </w:t>
      </w:r>
      <w:r w:rsidR="006E4AEB">
        <w:rPr>
          <w:b/>
          <w:bCs/>
          <w:color w:val="000000"/>
          <w:sz w:val="20"/>
          <w:szCs w:val="20"/>
          <w:lang w:val="et-EE"/>
        </w:rPr>
        <w:t>xxxx</w:t>
      </w:r>
      <w:r w:rsidRPr="00BE26B2">
        <w:rPr>
          <w:color w:val="000000"/>
          <w:sz w:val="20"/>
          <w:szCs w:val="20"/>
          <w:lang w:val="et-EE"/>
        </w:rPr>
        <w:t xml:space="preserve">, isikukood </w:t>
      </w:r>
      <w:r w:rsidR="006E4AEB">
        <w:rPr>
          <w:b/>
          <w:bCs/>
          <w:color w:val="000000"/>
          <w:sz w:val="20"/>
          <w:szCs w:val="20"/>
          <w:lang w:val="et-EE"/>
        </w:rPr>
        <w:t>xxxxxxxx</w:t>
      </w:r>
      <w:r w:rsidRPr="00BE26B2">
        <w:rPr>
          <w:color w:val="000000"/>
          <w:sz w:val="20"/>
          <w:szCs w:val="20"/>
          <w:lang w:val="et-EE"/>
        </w:rPr>
        <w:t>, kohustun hoidma saladuses minule tööl või teenistuses e-toimiku süsteemi kaudu teatavaks saavaid isiku- ja menetlusandmeid ning järgima andmete turvalisust puudutavaid õigusakte ja eeskirju.</w:t>
      </w:r>
    </w:p>
    <w:p w14:paraId="128978A9" w14:textId="77777777" w:rsidR="00724335" w:rsidRPr="00BE26B2" w:rsidRDefault="00F01D4E">
      <w:pPr>
        <w:pStyle w:val="Standard"/>
        <w:spacing w:before="280" w:after="280"/>
        <w:rPr>
          <w:color w:val="000000"/>
          <w:sz w:val="20"/>
          <w:szCs w:val="20"/>
          <w:lang w:val="et-EE"/>
        </w:rPr>
      </w:pPr>
      <w:r w:rsidRPr="00BE26B2">
        <w:rPr>
          <w:color w:val="000000"/>
          <w:sz w:val="20"/>
          <w:szCs w:val="20"/>
          <w:lang w:val="et-EE"/>
        </w:rPr>
        <w:t>Mulle on selgitatud, et eelnimetatud kohustuse ning isiku- ja menetlusandmete käsitlemist puudutavate seaduste või muude õigusaktide täitmata jätmise või mittenõuetekohase täitmise korral võetakse mind vastutusele seadusega ettenähtud juhul ja korras.</w:t>
      </w:r>
    </w:p>
    <w:p w14:paraId="3EE6B0C7" w14:textId="77777777" w:rsidR="00724335" w:rsidRPr="00BE26B2" w:rsidRDefault="00F01D4E">
      <w:pPr>
        <w:pStyle w:val="Standard"/>
        <w:spacing w:before="280" w:after="240"/>
        <w:rPr>
          <w:color w:val="000000"/>
          <w:sz w:val="20"/>
          <w:szCs w:val="20"/>
          <w:lang w:val="et-EE"/>
        </w:rPr>
      </w:pPr>
      <w:r w:rsidRPr="00BE26B2">
        <w:rPr>
          <w:color w:val="000000"/>
          <w:sz w:val="20"/>
          <w:szCs w:val="20"/>
          <w:lang w:val="et-EE"/>
        </w:rPr>
        <w:t>Kohustus hoida saladuses isiku- ja menetlusandmeid vastavalt «Isikuandmete kaitse seaduse» § 26 lõikele 2 kehtib ka pärast e-toimiku süsteemile juurdepääsu lõppemist või ametikohalt lahkumist.</w:t>
      </w:r>
    </w:p>
    <w:p w14:paraId="2688D2F5" w14:textId="77777777" w:rsidR="0002214A" w:rsidRDefault="0002214A">
      <w:pPr>
        <w:pStyle w:val="Standard"/>
        <w:spacing w:before="280" w:after="240"/>
        <w:rPr>
          <w:color w:val="000000"/>
          <w:sz w:val="20"/>
          <w:szCs w:val="20"/>
          <w:lang w:val="et-EE"/>
        </w:rPr>
      </w:pPr>
    </w:p>
    <w:p w14:paraId="534FC8D5" w14:textId="7DBC2458" w:rsidR="00724335" w:rsidRPr="00BE26B2" w:rsidRDefault="0013756F">
      <w:pPr>
        <w:pStyle w:val="Standard"/>
        <w:spacing w:before="280" w:after="240"/>
        <w:rPr>
          <w:color w:val="000000"/>
          <w:sz w:val="20"/>
          <w:szCs w:val="20"/>
          <w:lang w:val="et-EE"/>
        </w:rPr>
      </w:pPr>
      <w:r w:rsidRPr="00BE26B2">
        <w:rPr>
          <w:color w:val="000000"/>
          <w:sz w:val="20"/>
          <w:szCs w:val="20"/>
          <w:lang w:val="et-EE"/>
        </w:rPr>
        <w:t xml:space="preserve">                  </w:t>
      </w:r>
      <w:r w:rsidR="0002214A">
        <w:rPr>
          <w:color w:val="000000"/>
          <w:sz w:val="20"/>
          <w:szCs w:val="20"/>
          <w:lang w:val="et-EE"/>
        </w:rPr>
        <w:t>16.09</w:t>
      </w:r>
      <w:r w:rsidRPr="00BE26B2">
        <w:rPr>
          <w:color w:val="000000"/>
          <w:sz w:val="20"/>
          <w:szCs w:val="20"/>
          <w:lang w:val="et-EE"/>
        </w:rPr>
        <w:t>.202</w:t>
      </w:r>
      <w:r w:rsidR="0002214A">
        <w:rPr>
          <w:color w:val="000000"/>
          <w:sz w:val="20"/>
          <w:szCs w:val="20"/>
          <w:lang w:val="et-EE"/>
        </w:rPr>
        <w:t>4</w:t>
      </w:r>
      <w:r w:rsidR="00F01D4E" w:rsidRPr="00BE26B2">
        <w:rPr>
          <w:color w:val="000000"/>
          <w:sz w:val="20"/>
          <w:szCs w:val="20"/>
          <w:lang w:val="et-EE"/>
        </w:rPr>
        <w:t xml:space="preserve">                                                     </w:t>
      </w:r>
      <w:r w:rsidR="0002214A">
        <w:rPr>
          <w:color w:val="000000"/>
          <w:sz w:val="20"/>
          <w:szCs w:val="20"/>
          <w:lang w:val="et-EE"/>
        </w:rPr>
        <w:t xml:space="preserve">                   </w:t>
      </w:r>
      <w:r w:rsidR="00F01D4E" w:rsidRPr="00BE26B2">
        <w:rPr>
          <w:color w:val="000000"/>
          <w:sz w:val="20"/>
          <w:szCs w:val="20"/>
          <w:lang w:val="et-EE"/>
        </w:rPr>
        <w:t xml:space="preserve">       / allkirjastatud digitaalselt/</w:t>
      </w:r>
    </w:p>
    <w:p w14:paraId="36D86E6B" w14:textId="42744C6E" w:rsidR="00724335" w:rsidRPr="00BE26B2" w:rsidRDefault="00F01D4E">
      <w:pPr>
        <w:pStyle w:val="Standard"/>
        <w:spacing w:before="280" w:after="240"/>
        <w:rPr>
          <w:color w:val="000000"/>
          <w:sz w:val="20"/>
          <w:szCs w:val="20"/>
          <w:lang w:val="et-EE"/>
        </w:rPr>
      </w:pPr>
      <w:r w:rsidRPr="00BE26B2">
        <w:rPr>
          <w:color w:val="000000"/>
          <w:sz w:val="20"/>
          <w:szCs w:val="20"/>
          <w:lang w:val="et-EE"/>
        </w:rPr>
        <w:t xml:space="preserve">                  (päev, kuu, aasta)                                                                        </w:t>
      </w:r>
      <w:r w:rsidR="006E4AEB">
        <w:rPr>
          <w:color w:val="000000"/>
          <w:sz w:val="20"/>
          <w:szCs w:val="20"/>
          <w:lang w:val="et-EE"/>
        </w:rPr>
        <w:t>xxxx</w:t>
      </w:r>
    </w:p>
    <w:p w14:paraId="2810CCF3" w14:textId="77777777" w:rsidR="00724335" w:rsidRPr="006E4AEB" w:rsidRDefault="00724335">
      <w:pPr>
        <w:pStyle w:val="Standard"/>
        <w:rPr>
          <w:lang w:val="et-EE"/>
        </w:rPr>
      </w:pPr>
    </w:p>
    <w:sectPr w:rsidR="00724335" w:rsidRPr="006E4AEB">
      <w:pgSz w:w="12240" w:h="15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6039C4" w14:textId="77777777" w:rsidR="00D17005" w:rsidRDefault="00F01D4E">
      <w:r>
        <w:separator/>
      </w:r>
    </w:p>
  </w:endnote>
  <w:endnote w:type="continuationSeparator" w:id="0">
    <w:p w14:paraId="47C9B0A0" w14:textId="77777777" w:rsidR="00D17005" w:rsidRDefault="00F01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820F0" w14:textId="77777777" w:rsidR="00D17005" w:rsidRDefault="00F01D4E">
      <w:r>
        <w:rPr>
          <w:color w:val="000000"/>
        </w:rPr>
        <w:separator/>
      </w:r>
    </w:p>
  </w:footnote>
  <w:footnote w:type="continuationSeparator" w:id="0">
    <w:p w14:paraId="0E62605B" w14:textId="77777777" w:rsidR="00D17005" w:rsidRDefault="00F01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335"/>
    <w:rsid w:val="0002214A"/>
    <w:rsid w:val="00040C4C"/>
    <w:rsid w:val="0013756F"/>
    <w:rsid w:val="006E4AEB"/>
    <w:rsid w:val="00724335"/>
    <w:rsid w:val="00762C3A"/>
    <w:rsid w:val="007C2734"/>
    <w:rsid w:val="00BE26B2"/>
    <w:rsid w:val="00D17005"/>
    <w:rsid w:val="00F0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1C508"/>
  <w15:docId w15:val="{6373187D-5A19-47A8-AC16-D5822DB93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t-EE" w:eastAsia="et-EE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pPr>
      <w:suppressAutoHyphens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  <w:rPr>
      <w:rFonts w:cs="Tahoma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Normaallaadveeb">
    <w:name w:val="Normal (Web)"/>
    <w:basedOn w:val="Standard"/>
    <w:pPr>
      <w:spacing w:before="280" w:after="280"/>
    </w:pPr>
    <w:rPr>
      <w:color w:val="000000"/>
    </w:rPr>
  </w:style>
  <w:style w:type="character" w:customStyle="1" w:styleId="Internetlink">
    <w:name w:val="Internet link"/>
    <w:basedOn w:val="Liguvaike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Vabariigi Valitsuse 3</vt:lpstr>
    </vt:vector>
  </TitlesOfParts>
  <Company>Keskkonnaministeeriumi Infotehnoloogiakeskus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Vabariigi Valitsuse 3</dc:title>
  <dc:creator>Liivika Pärg</dc:creator>
  <cp:lastModifiedBy>Antero Männik</cp:lastModifiedBy>
  <cp:revision>3</cp:revision>
  <cp:lastPrinted>2019-02-11T15:53:00Z</cp:lastPrinted>
  <dcterms:created xsi:type="dcterms:W3CDTF">2024-09-20T05:59:00Z</dcterms:created>
  <dcterms:modified xsi:type="dcterms:W3CDTF">2024-09-20T07:33:00Z</dcterms:modified>
</cp:coreProperties>
</file>